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383293AC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6A568" w14:textId="41B31641" w:rsidR="00382332" w:rsidRPr="002732A1" w:rsidRDefault="00AA62B8" w:rsidP="007B5E68">
            <w:pPr>
              <w:pStyle w:val="Default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 xml:space="preserve">ΧΗ </w:t>
            </w:r>
            <w:r w:rsidR="00FE2FB0">
              <w:rPr>
                <w:rFonts w:cs="Arial"/>
                <w:b/>
              </w:rPr>
              <w:t>ΣΕ ΟΜΑΔΑ ΕΡΓΑΣΙΑΣ ΤΟΥ ΤΕΕ-</w:t>
            </w:r>
            <w:r w:rsidR="00FE2FB0" w:rsidRPr="00FE2FB0">
              <w:rPr>
                <w:rFonts w:cs="Arial"/>
                <w:b/>
              </w:rPr>
              <w:t>ΘΡΑΚΗΣ</w:t>
            </w:r>
            <w:r w:rsidR="00FE2FB0" w:rsidRPr="00FE2FB0">
              <w:rPr>
                <w:rFonts w:ascii="Arial" w:hAnsi="Arial" w:cs="Arial"/>
                <w:b/>
              </w:rPr>
              <w:t xml:space="preserve"> </w:t>
            </w:r>
            <w:r w:rsidR="00FE2FB0" w:rsidRPr="00FE2FB0">
              <w:rPr>
                <w:rFonts w:cs="Arial"/>
                <w:b/>
              </w:rPr>
              <w:t xml:space="preserve">ΜΕ </w:t>
            </w:r>
            <w:r w:rsidR="00FE2FB0" w:rsidRPr="00F10424">
              <w:rPr>
                <w:rFonts w:cs="Arial"/>
                <w:b/>
              </w:rPr>
              <w:t>ΑΝΤΙΚΕΙΜΕΝΟ</w:t>
            </w:r>
            <w:r w:rsidR="00F10424" w:rsidRPr="00F10424">
              <w:rPr>
                <w:rFonts w:ascii="Open Sans" w:hAnsi="Open Sans" w:cs="Open Sans"/>
              </w:rPr>
              <w:t xml:space="preserve"> </w:t>
            </w:r>
            <w:r w:rsidR="00F10424" w:rsidRPr="002732A1">
              <w:rPr>
                <w:rFonts w:cs="Open Sans"/>
                <w:b/>
                <w:bCs/>
                <w:color w:val="000000" w:themeColor="text1"/>
              </w:rPr>
              <w:t>ΤΟ ΣΧΕΔΙΟ ΒΙΩΣΙΜΗΣ  ΑΣΤΙΚΗΣ ΚΙΝΗΤΙΚΟΤΗΤΑΣ (Σ</w:t>
            </w:r>
            <w:r w:rsidR="00E16D49">
              <w:rPr>
                <w:rFonts w:cs="Open Sans"/>
                <w:b/>
                <w:bCs/>
                <w:color w:val="000000" w:themeColor="text1"/>
              </w:rPr>
              <w:t>.</w:t>
            </w:r>
            <w:r w:rsidR="00F10424" w:rsidRPr="002732A1">
              <w:rPr>
                <w:rFonts w:cs="Open Sans"/>
                <w:b/>
                <w:bCs/>
                <w:color w:val="000000" w:themeColor="text1"/>
              </w:rPr>
              <w:t>Β</w:t>
            </w:r>
            <w:r w:rsidR="00E16D49">
              <w:rPr>
                <w:rFonts w:cs="Open Sans"/>
                <w:b/>
                <w:bCs/>
                <w:color w:val="000000" w:themeColor="text1"/>
              </w:rPr>
              <w:t>.</w:t>
            </w:r>
            <w:r w:rsidR="00F10424" w:rsidRPr="002732A1">
              <w:rPr>
                <w:rFonts w:cs="Open Sans"/>
                <w:b/>
                <w:bCs/>
                <w:color w:val="000000" w:themeColor="text1"/>
              </w:rPr>
              <w:t>Α</w:t>
            </w:r>
            <w:r w:rsidR="00E16D49">
              <w:rPr>
                <w:rFonts w:cs="Open Sans"/>
                <w:b/>
                <w:bCs/>
                <w:color w:val="000000" w:themeColor="text1"/>
              </w:rPr>
              <w:t>.</w:t>
            </w:r>
            <w:r w:rsidR="00F10424" w:rsidRPr="002732A1">
              <w:rPr>
                <w:rFonts w:cs="Open Sans"/>
                <w:b/>
                <w:bCs/>
                <w:color w:val="000000" w:themeColor="text1"/>
              </w:rPr>
              <w:t>Κ</w:t>
            </w:r>
            <w:r w:rsidR="00E16D49">
              <w:rPr>
                <w:rFonts w:cs="Open Sans"/>
                <w:b/>
                <w:bCs/>
                <w:color w:val="000000" w:themeColor="text1"/>
              </w:rPr>
              <w:t>.</w:t>
            </w:r>
            <w:r w:rsidR="002732A1" w:rsidRPr="002732A1">
              <w:rPr>
                <w:rFonts w:cs="Open Sans"/>
                <w:b/>
                <w:bCs/>
                <w:color w:val="000000" w:themeColor="text1"/>
              </w:rPr>
              <w:t>)</w:t>
            </w:r>
            <w:r w:rsidR="00FE2FB0" w:rsidRPr="002732A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6B46830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20DD860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343C64AF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30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54C21C6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B891C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17BC7760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E16D49" w14:paraId="21328AE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BEF5A01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785C96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2FFF6AD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0A6FC88" w14:textId="488C3EEF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ΕΤΟΣ </w:t>
            </w:r>
            <w:r w:rsidR="004D0C0A" w:rsidRPr="00DC2A66">
              <w:rPr>
                <w:rFonts w:ascii="Arial" w:hAnsi="Arial"/>
                <w:lang w:val="el-GR"/>
              </w:rPr>
              <w:t>ΑΔΕΙΑΣ ΑΣΚΗΣΗΣ ΕΠΑΓΓΕΛΜΑΤΟΣ</w:t>
            </w:r>
            <w:r>
              <w:rPr>
                <w:rFonts w:ascii="Arial" w:hAnsi="Arial"/>
                <w:lang w:val="el-GR"/>
              </w:rPr>
              <w:t>:</w:t>
            </w:r>
          </w:p>
        </w:tc>
      </w:tr>
      <w:tr w:rsidR="00AA62B8" w:rsidRPr="00082D43" w14:paraId="036291D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0895AB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0D40869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78260C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FC6944E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03461C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499042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6B218E4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7F76FF9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1338A71E" w14:textId="5AE18260" w:rsidR="00AA62B8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ΚΙΝΗΤΟ</w:t>
            </w:r>
            <w:r w:rsidR="00AA62B8">
              <w:rPr>
                <w:rFonts w:ascii="Arial" w:hAnsi="Arial"/>
                <w:lang w:val="el-GR"/>
              </w:rPr>
              <w:t>:</w:t>
            </w:r>
          </w:p>
          <w:p w14:paraId="49CEE6FB" w14:textId="66B9A8D2" w:rsidR="00B0401C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</w:t>
            </w:r>
          </w:p>
          <w:p w14:paraId="7F6FDA39" w14:textId="1AC6F501" w:rsidR="00382332" w:rsidRPr="00585FBA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</w:t>
            </w:r>
          </w:p>
          <w:p w14:paraId="0113C2F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6E2BDDD7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EA65F6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7256601C" w14:textId="217E087B" w:rsidR="00AA62B8" w:rsidRDefault="00B0401C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l-GR"/>
              </w:rPr>
              <w:t>ΣΤΑΘΕΡΟ</w:t>
            </w:r>
            <w:r w:rsidR="00AA62B8"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EC9968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71D372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E16D49" w14:paraId="4EA5B27E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66A18CC4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5EA22A7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E4433AF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97F7E3D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5B1AD6CE" w14:textId="5ED423CB" w:rsidR="00AA62B8" w:rsidRPr="00AC6739" w:rsidRDefault="005C788C" w:rsidP="005C788C">
            <w:pPr>
              <w:spacing w:before="80"/>
              <w:rPr>
                <w:rFonts w:ascii="Arial" w:hAnsi="Arial"/>
                <w:color w:val="000000" w:themeColor="text1"/>
                <w:lang w:val="el-GR"/>
              </w:rPr>
            </w:pPr>
            <w:r w:rsidRPr="00AC6739">
              <w:rPr>
                <w:rFonts w:ascii="Arial" w:hAnsi="Arial"/>
                <w:color w:val="000000" w:themeColor="text1"/>
                <w:lang w:val="el-GR"/>
              </w:rPr>
              <w:t>ΔΗΜΟΣΙ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  <w:r w:rsidRPr="00AC6739">
              <w:rPr>
                <w:rFonts w:ascii="Arial" w:hAnsi="Arial"/>
                <w:color w:val="000000" w:themeColor="text1"/>
                <w:lang w:val="el-GR"/>
              </w:rPr>
              <w:t xml:space="preserve"> ΥΠΑΛΛΗΛ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2FAF853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7B96436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E16D49" w14:paraId="31491D4F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BD7C64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9E26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04EFC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16D49" w14:paraId="1AF24EF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F62F0C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B77C6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D16B38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16D49" w14:paraId="523F121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CCE6A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BB9449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D8A6B3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16D49" w14:paraId="69F2DC9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8A4D2CB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378D9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C3EA2A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C6739" w:rsidRPr="00E16D49" w14:paraId="181033A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E753EE9" w14:textId="77777777" w:rsidR="00AC6739" w:rsidRDefault="00AC6739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2FB4983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D3FEA66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16D49" w14:paraId="51A7A9B9" w14:textId="77777777" w:rsidTr="00AC6739">
        <w:trPr>
          <w:cantSplit/>
          <w:trHeight w:val="129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505C40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93F2B3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3768FC6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21834F98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282701C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7B7C653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E43F01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F5E2E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B21E26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F7ABB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14F0E64B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591320A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6E398F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4FD54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EB65BE9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78BF8D41" w14:textId="46A1CF03" w:rsidR="00A439F9" w:rsidRPr="00F10424" w:rsidRDefault="00A439F9" w:rsidP="00A439F9">
      <w:pPr>
        <w:ind w:left="-360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10424">
        <w:rPr>
          <w:rFonts w:ascii="Arial" w:hAnsi="Arial" w:cs="Arial"/>
          <w:b/>
          <w:sz w:val="24"/>
          <w:szCs w:val="24"/>
          <w:lang w:val="el-GR"/>
        </w:rPr>
        <w:t xml:space="preserve">Δηλώνω ότι επιθυμώ να </w:t>
      </w:r>
      <w:r w:rsidR="00514AD8" w:rsidRPr="00F10424">
        <w:rPr>
          <w:rFonts w:ascii="Arial" w:hAnsi="Arial" w:cs="Arial"/>
          <w:b/>
          <w:sz w:val="24"/>
          <w:szCs w:val="24"/>
          <w:lang w:val="el-GR"/>
        </w:rPr>
        <w:t xml:space="preserve">συμμετάσχω </w:t>
      </w:r>
      <w:r w:rsidR="00FE2FB0" w:rsidRPr="00F10424">
        <w:rPr>
          <w:rFonts w:ascii="Arial" w:hAnsi="Arial" w:cs="Arial"/>
          <w:b/>
          <w:sz w:val="24"/>
          <w:szCs w:val="24"/>
          <w:lang w:val="el-GR"/>
        </w:rPr>
        <w:t>στην Ομάδα Εργασίας</w:t>
      </w:r>
      <w:r w:rsidRPr="00F1042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FE2FB0" w:rsidRPr="00F10424">
        <w:rPr>
          <w:rFonts w:ascii="Arial" w:hAnsi="Arial" w:cs="Arial"/>
          <w:b/>
          <w:sz w:val="24"/>
          <w:szCs w:val="24"/>
          <w:lang w:val="el-GR"/>
        </w:rPr>
        <w:t>με αντικείμενο</w:t>
      </w:r>
      <w:r w:rsidR="000A4873" w:rsidRPr="00F1042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F10424" w:rsidRPr="002732A1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το Σχέδιο Βιώσιμης Αστικής Κινητικότητας (Σ</w:t>
      </w:r>
      <w:r w:rsidR="00E16D49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.</w:t>
      </w:r>
      <w:r w:rsidR="00F10424" w:rsidRPr="002732A1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Β</w:t>
      </w:r>
      <w:r w:rsidR="00E16D49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.</w:t>
      </w:r>
      <w:r w:rsidR="00F10424" w:rsidRPr="002732A1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Α</w:t>
      </w:r>
      <w:r w:rsidR="00E16D49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.</w:t>
      </w:r>
      <w:r w:rsidR="00F10424" w:rsidRPr="002732A1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Κ</w:t>
      </w:r>
      <w:r w:rsidR="00E16D49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.</w:t>
      </w:r>
      <w:r w:rsidR="00F10424" w:rsidRPr="002732A1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)</w:t>
      </w:r>
    </w:p>
    <w:p w14:paraId="679AF7CA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3297773" w14:textId="28D84F7F" w:rsidR="00DC2A66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8371DB">
        <w:rPr>
          <w:rFonts w:ascii="Arial" w:hAnsi="Arial"/>
          <w:sz w:val="24"/>
          <w:szCs w:val="24"/>
          <w:lang w:val="el-GR"/>
        </w:rPr>
        <w:t>1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DC2A66" w:rsidRPr="00B52C5D" w:rsidSect="00DC2A66">
      <w:footerReference w:type="default" r:id="rId8"/>
      <w:pgSz w:w="11906" w:h="16838"/>
      <w:pgMar w:top="964" w:right="1797" w:bottom="107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6DD44" w14:textId="77777777" w:rsidR="00B87B64" w:rsidRDefault="00B87B64" w:rsidP="00CA5394">
      <w:r>
        <w:separator/>
      </w:r>
    </w:p>
  </w:endnote>
  <w:endnote w:type="continuationSeparator" w:id="0">
    <w:p w14:paraId="379DB103" w14:textId="77777777" w:rsidR="00B87B64" w:rsidRDefault="00B87B64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32ECB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F67009B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D8F1280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86A93" w14:textId="77777777" w:rsidR="00B87B64" w:rsidRDefault="00B87B64" w:rsidP="00CA5394">
      <w:r>
        <w:separator/>
      </w:r>
    </w:p>
  </w:footnote>
  <w:footnote w:type="continuationSeparator" w:id="0">
    <w:p w14:paraId="2678AFD6" w14:textId="77777777" w:rsidR="00B87B64" w:rsidRDefault="00B87B64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487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7E"/>
    <w:rsid w:val="00156EBA"/>
    <w:rsid w:val="00156F96"/>
    <w:rsid w:val="00157340"/>
    <w:rsid w:val="0015762E"/>
    <w:rsid w:val="00157E9D"/>
    <w:rsid w:val="00160088"/>
    <w:rsid w:val="00160A2F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7CB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0D9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2A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891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A0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0A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BA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5E64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1794E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1DB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6DCA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0DE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C9D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649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739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01C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B64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40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A6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6D49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424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5F3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2FB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9C0"/>
  <w15:docId w15:val="{02250DE8-FACB-4544-8848-48EB733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ΤΕΕΕ-ΘΡΑΚΗΣ</dc:creator>
  <cp:keywords/>
  <dc:description/>
  <cp:lastModifiedBy>ΤΕΕ-ΘΡΑΚΗΣ</cp:lastModifiedBy>
  <cp:revision>17</cp:revision>
  <cp:lastPrinted>2021-05-10T08:12:00Z</cp:lastPrinted>
  <dcterms:created xsi:type="dcterms:W3CDTF">2017-07-18T06:21:00Z</dcterms:created>
  <dcterms:modified xsi:type="dcterms:W3CDTF">2021-11-05T12:47:00Z</dcterms:modified>
</cp:coreProperties>
</file>